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66C8928A" w14:textId="42A3A49F" w:rsidR="00E75489" w:rsidRDefault="001172DA" w:rsidP="00E75489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25E84C8B" w14:textId="29C8C61C" w:rsidR="00E75489" w:rsidRPr="00B04A31" w:rsidRDefault="00E75489" w:rsidP="00E7548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Wykonanie dokumentacji projektowej  oraz wymianę istniejącej linii napowietrznej nn wraz przyłączami  na terenie Rejonu Energetycznego Piotrków Trybunalski w miejscowości </w:t>
      </w:r>
      <w:r w:rsidR="00106632">
        <w:rPr>
          <w:rFonts w:ascii="Calibri" w:hAnsi="Calibri" w:cs="Calibri"/>
          <w:sz w:val="22"/>
          <w:szCs w:val="22"/>
        </w:rPr>
        <w:t>Piotrków Trybunalski</w:t>
      </w:r>
      <w:r w:rsidR="0008703E" w:rsidRPr="0008703E">
        <w:rPr>
          <w:rFonts w:ascii="Calibri" w:hAnsi="Calibri" w:cs="Calibri"/>
          <w:sz w:val="22"/>
          <w:szCs w:val="22"/>
        </w:rPr>
        <w:t xml:space="preserve">, </w:t>
      </w:r>
      <w:r w:rsidR="00106632">
        <w:rPr>
          <w:rFonts w:ascii="Calibri" w:hAnsi="Calibri" w:cs="Calibri"/>
          <w:sz w:val="22"/>
          <w:szCs w:val="22"/>
        </w:rPr>
        <w:t>miasto Piotrków Trybunalski</w:t>
      </w:r>
    </w:p>
    <w:p w14:paraId="67453106" w14:textId="2FD18F12" w:rsidR="00E75489" w:rsidRPr="00B04A31" w:rsidRDefault="00E75489" w:rsidP="00E7548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>w podziale na zadania:</w:t>
      </w:r>
    </w:p>
    <w:p w14:paraId="7C047EDA" w14:textId="7EA9D5C9" w:rsidR="00893E9E" w:rsidRDefault="00E75489" w:rsidP="00893E9E">
      <w:pPr>
        <w:keepNext/>
        <w:ind w:left="426" w:hanging="69"/>
        <w:rPr>
          <w:rFonts w:ascii="Calibri" w:hAnsi="Calibri" w:cs="Calibri"/>
          <w:b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Zadanie: </w:t>
      </w:r>
      <w:r w:rsidR="00106632" w:rsidRPr="00106632">
        <w:rPr>
          <w:rFonts w:ascii="Calibri" w:hAnsi="Calibri" w:cs="Calibri"/>
          <w:b/>
          <w:sz w:val="22"/>
          <w:szCs w:val="22"/>
        </w:rPr>
        <w:t>"Poprawa parametrów jakościowych energii elektrycznej w miejscowości Piotrków Tryb. w zasięgu stacji transformatorowej 15/0,4 kV Dymacz nr 1-1200 obw. nr 1 i 2 wraz z zwiększeniem zdolności przesyłowych odnawialnych źródeł energii (OZE)”</w:t>
      </w:r>
    </w:p>
    <w:p w14:paraId="2DDBCFCC" w14:textId="53835DC4" w:rsidR="00D75D72" w:rsidRPr="00B04A31" w:rsidRDefault="00D75D72" w:rsidP="00552F91">
      <w:pPr>
        <w:keepNext/>
        <w:ind w:left="426" w:firstLine="0"/>
        <w:rPr>
          <w:rFonts w:ascii="Calibri" w:hAnsi="Calibri" w:cs="Calibri"/>
          <w:b/>
          <w:sz w:val="22"/>
          <w:szCs w:val="22"/>
        </w:rPr>
      </w:pPr>
    </w:p>
    <w:p w14:paraId="2293E0DD" w14:textId="285A5E2E" w:rsidR="00AD2BAD" w:rsidRPr="00D55F80" w:rsidRDefault="002E5552" w:rsidP="00D75D72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FD28E2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</w:t>
      </w:r>
      <w:r w:rsidRPr="00FD28E2">
        <w:rPr>
          <w:rFonts w:ascii="Verdana" w:hAnsi="Verdana" w:cs="Calibri"/>
          <w:sz w:val="18"/>
          <w:szCs w:val="18"/>
        </w:rPr>
        <w:t>nowej linii przewod</w:t>
      </w:r>
      <w:r w:rsidR="00CB50AD" w:rsidRPr="00FD28E2">
        <w:rPr>
          <w:rFonts w:ascii="Verdana" w:hAnsi="Verdana" w:cs="Calibri"/>
          <w:sz w:val="18"/>
          <w:szCs w:val="18"/>
        </w:rPr>
        <w:t>ami</w:t>
      </w:r>
      <w:r w:rsidR="00F61059" w:rsidRPr="00FD28E2">
        <w:rPr>
          <w:rFonts w:ascii="Verdana" w:hAnsi="Verdana" w:cs="Calibri"/>
          <w:sz w:val="18"/>
          <w:szCs w:val="18"/>
        </w:rPr>
        <w:t xml:space="preserve"> </w:t>
      </w:r>
      <w:r w:rsidR="00F61059" w:rsidRPr="00594087">
        <w:rPr>
          <w:rFonts w:ascii="Verdana" w:hAnsi="Verdana" w:cs="Calibri"/>
          <w:b/>
          <w:sz w:val="18"/>
          <w:szCs w:val="18"/>
        </w:rPr>
        <w:t xml:space="preserve">AsXSn </w:t>
      </w:r>
      <w:r w:rsidRPr="00594087">
        <w:rPr>
          <w:rFonts w:ascii="Verdana" w:hAnsi="Verdana" w:cs="Calibri"/>
          <w:b/>
          <w:sz w:val="18"/>
          <w:szCs w:val="18"/>
        </w:rPr>
        <w:t>4x70 mm</w:t>
      </w:r>
      <w:r w:rsidRPr="00594087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F61059" w:rsidRPr="00B74563">
        <w:rPr>
          <w:rFonts w:ascii="Verdana" w:hAnsi="Verdana" w:cs="Calibri"/>
          <w:b/>
          <w:strike/>
          <w:sz w:val="18"/>
          <w:szCs w:val="18"/>
        </w:rPr>
        <w:t>/</w:t>
      </w:r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AsXSn </w:t>
      </w:r>
      <w:r w:rsidRPr="00FD28E2">
        <w:rPr>
          <w:rFonts w:ascii="Verdana" w:hAnsi="Verdana" w:cs="Calibri"/>
          <w:b/>
          <w:strike/>
          <w:sz w:val="18"/>
          <w:szCs w:val="18"/>
        </w:rPr>
        <w:t>4x95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B80072" w:rsidRPr="00FD28E2">
        <w:rPr>
          <w:rFonts w:ascii="Verdana" w:hAnsi="Verdana" w:cs="Calibri"/>
          <w:b/>
          <w:strike/>
          <w:sz w:val="18"/>
          <w:szCs w:val="18"/>
        </w:rPr>
        <w:t>/</w:t>
      </w:r>
      <w:r w:rsidR="00F61059" w:rsidRPr="00FD28E2">
        <w:rPr>
          <w:rFonts w:ascii="Verdana" w:hAnsi="Verdana" w:cs="Calibri"/>
          <w:b/>
          <w:sz w:val="18"/>
          <w:szCs w:val="18"/>
        </w:rPr>
        <w:t xml:space="preserve">AsXSn </w:t>
      </w:r>
      <w:r w:rsidR="00184495" w:rsidRPr="00FD28E2">
        <w:rPr>
          <w:rFonts w:ascii="Verdana" w:hAnsi="Verdana" w:cs="Calibri"/>
          <w:b/>
          <w:sz w:val="18"/>
          <w:szCs w:val="18"/>
        </w:rPr>
        <w:t>4x120 mm</w:t>
      </w:r>
      <w:r w:rsidR="00184495" w:rsidRPr="00FD28E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2E5552" w:rsidRPr="00FD28E2">
        <w:rPr>
          <w:rFonts w:ascii="Verdana" w:hAnsi="Verdana" w:cs="Calibri"/>
          <w:b/>
          <w:sz w:val="18"/>
          <w:szCs w:val="18"/>
        </w:rPr>
        <w:t>.</w:t>
      </w:r>
      <w:r w:rsidR="00D55F80" w:rsidRPr="00FD28E2">
        <w:rPr>
          <w:rFonts w:ascii="Verdana" w:hAnsi="Verdana" w:cs="Calibri"/>
          <w:b/>
          <w:sz w:val="18"/>
          <w:szCs w:val="18"/>
        </w:rPr>
        <w:t>(</w:t>
      </w:r>
      <w:r w:rsidR="00604409" w:rsidRPr="00FD28E2">
        <w:rPr>
          <w:rFonts w:ascii="Verdana" w:hAnsi="Verdana" w:cs="Calibri"/>
          <w:b/>
          <w:sz w:val="18"/>
          <w:szCs w:val="18"/>
        </w:rPr>
        <w:t>niepotrzebne</w:t>
      </w:r>
      <w:r w:rsidR="00D55F80" w:rsidRPr="00FD28E2">
        <w:rPr>
          <w:rFonts w:ascii="Verdana" w:hAnsi="Verdana" w:cs="Calibri"/>
          <w:b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9B513C1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FD28E2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FD28E2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FD28E2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FD28E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FD28E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910BCB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FD28E2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Osoby, które będą wykonywały prace na sieci PGE Dystrybucja S.A. muszą przestrzegać zasad zawartych w „Instrukcji organizacji bezpiecznej pracy przy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-klienta/Przydatne-dokumenty</w:t>
        </w:r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</w:p>
    <w:p w14:paraId="789E7BB7" w14:textId="23452758" w:rsidR="00682531" w:rsidRPr="00D55F80" w:rsidRDefault="00682531" w:rsidP="00FD28E2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77C5B" w14:textId="77777777" w:rsidR="00A66297" w:rsidRDefault="00A662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DB78" w14:textId="77777777" w:rsidR="00A66297" w:rsidRDefault="00A662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A786" w14:textId="77777777" w:rsidR="00A66297" w:rsidRDefault="00A662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12DB6176" w:rsidR="00D55F80" w:rsidRPr="006B2C28" w:rsidRDefault="00A66297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66297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POST/DYS/OLD/GZ/01261/2026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647A5" w14:textId="77777777" w:rsidR="00A66297" w:rsidRDefault="00A662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C93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6C0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03E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06632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162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D6A68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51A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665D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2F91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0C1A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087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5EA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423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B51"/>
    <w:rsid w:val="00784F0F"/>
    <w:rsid w:val="0078605A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3E0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3E9E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318E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297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D9C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A31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4563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06DBB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00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3855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4F14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75D7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1B4C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30E3"/>
    <w:rsid w:val="00E34EC2"/>
    <w:rsid w:val="00E357A5"/>
    <w:rsid w:val="00E40F45"/>
    <w:rsid w:val="00E42B4B"/>
    <w:rsid w:val="00E450D2"/>
    <w:rsid w:val="00E47781"/>
    <w:rsid w:val="00E5093B"/>
    <w:rsid w:val="00E513E1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5489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B37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39C"/>
    <w:rsid w:val="00FC7899"/>
    <w:rsid w:val="00FD0141"/>
    <w:rsid w:val="00FD0BA8"/>
    <w:rsid w:val="00FD1440"/>
    <w:rsid w:val="00FD18BD"/>
    <w:rsid w:val="00FD229B"/>
    <w:rsid w:val="00FD28E2"/>
    <w:rsid w:val="00FD2B2D"/>
    <w:rsid w:val="00FD3E4A"/>
    <w:rsid w:val="00FD5291"/>
    <w:rsid w:val="00FD6672"/>
    <w:rsid w:val="00FD71C9"/>
    <w:rsid w:val="00FD7EA0"/>
    <w:rsid w:val="00FE05E5"/>
    <w:rsid w:val="00FE193A"/>
    <w:rsid w:val="00FE1D01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część 3.docx</dmsv2BaseFileName>
    <dmsv2BaseDisplayName xmlns="http://schemas.microsoft.com/sharepoint/v3">Załącznik nr 1.3 do SWZ - część 3</dmsv2BaseDisplayName>
    <dmsv2SWPP2ObjectNumber xmlns="http://schemas.microsoft.com/sharepoint/v3">POST/DYS/OLD/GZ/01261/2026                        </dmsv2SWPP2ObjectNumber>
    <dmsv2SWPP2SumMD5 xmlns="http://schemas.microsoft.com/sharepoint/v3">ef9669a54e151df6855c0daba57fde9c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24901628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FJ3FSM7XJ42E-1943046417-21380</_dlc_DocId>
    <_dlc_DocIdUrl xmlns="a19cb1c7-c5c7-46d4-85ae-d83685407bba">
      <Url>https://swpp2.dms.gkpge.pl/sites/43/_layouts/15/DocIdRedir.aspx?ID=FJ3FSM7XJ42E-1943046417-21380</Url>
      <Description>FJ3FSM7XJ42E-1943046417-21380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782BE60-B0F8-40A4-B89F-898D61A77B51}"/>
</file>

<file path=customXml/itemProps2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1574</Words>
  <Characters>11090</Characters>
  <Application>Microsoft Office Word</Application>
  <DocSecurity>0</DocSecurity>
  <Lines>92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18</cp:revision>
  <cp:lastPrinted>2011-10-20T15:55:00Z</cp:lastPrinted>
  <dcterms:created xsi:type="dcterms:W3CDTF">2025-10-28T08:54:00Z</dcterms:created>
  <dcterms:modified xsi:type="dcterms:W3CDTF">2026-04-09T10:39:00Z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8bbbdd83-a26a-4427-bcc6-2658634a0308</vt:lpwstr>
  </property>
</Properties>
</file>